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A4" w:rsidRDefault="005256A4" w:rsidP="005256A4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附件1：</w:t>
      </w:r>
    </w:p>
    <w:p w:rsidR="005256A4" w:rsidRDefault="005256A4" w:rsidP="005256A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2016年上半年各学院学生党员发展计划</w:t>
      </w:r>
    </w:p>
    <w:tbl>
      <w:tblPr>
        <w:tblW w:w="0" w:type="auto"/>
        <w:jc w:val="center"/>
        <w:tblLayout w:type="fixed"/>
        <w:tblLook w:val="0000"/>
      </w:tblPr>
      <w:tblGrid>
        <w:gridCol w:w="6"/>
        <w:gridCol w:w="250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775"/>
        <w:gridCol w:w="1265"/>
      </w:tblGrid>
      <w:tr w:rsidR="005256A4" w:rsidTr="00A63093">
        <w:trPr>
          <w:trHeight w:val="375"/>
          <w:jc w:val="center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学院/类别及年级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本科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专科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机动</w:t>
            </w:r>
          </w:p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计划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合计</w:t>
            </w:r>
          </w:p>
        </w:tc>
      </w:tr>
      <w:tr w:rsidR="005256A4" w:rsidTr="00A63093">
        <w:trPr>
          <w:trHeight w:val="270"/>
          <w:jc w:val="center"/>
        </w:trPr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2015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机械与汽车工程学院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31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电气工程与自动化学院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25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轻工学部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1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43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工商管理学院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38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25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化学与制药工程学院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25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15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信息学院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1　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15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8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14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金融学院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22</w:t>
            </w:r>
          </w:p>
        </w:tc>
      </w:tr>
      <w:tr w:rsidR="005256A4" w:rsidTr="00A63093">
        <w:trPr>
          <w:gridBefore w:val="1"/>
          <w:wBefore w:w="6" w:type="dxa"/>
          <w:trHeight w:val="397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26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6A4" w:rsidRDefault="005256A4" w:rsidP="00A63093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281</w:t>
            </w:r>
          </w:p>
        </w:tc>
      </w:tr>
    </w:tbl>
    <w:p w:rsidR="005256A4" w:rsidRDefault="005256A4" w:rsidP="005256A4">
      <w:pPr>
        <w:ind w:leftChars="134" w:left="281" w:firstLine="286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b/>
          <w:szCs w:val="21"/>
        </w:rPr>
        <w:t>注：</w:t>
      </w:r>
      <w:r>
        <w:rPr>
          <w:rFonts w:ascii="楷体_GB2312" w:eastAsia="楷体_GB2312" w:hint="eastAsia"/>
          <w:szCs w:val="21"/>
        </w:rPr>
        <w:t>1.因高校工委尚未下达2016年度党员发展计划，本次只下达上半年计划；如上半年计划未全部使用，剩余计划将累计至下半年。</w:t>
      </w:r>
    </w:p>
    <w:p w:rsidR="005256A4" w:rsidRDefault="005256A4" w:rsidP="005256A4">
      <w:pPr>
        <w:numPr>
          <w:ilvl w:val="0"/>
          <w:numId w:val="1"/>
        </w:numPr>
        <w:ind w:leftChars="67" w:left="141" w:firstLineChars="405" w:firstLine="85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机动计划不能用于发</w:t>
      </w:r>
      <w:r w:rsidRPr="004431B9">
        <w:rPr>
          <w:rFonts w:ascii="楷体_GB2312" w:eastAsia="楷体_GB2312" w:hint="eastAsia"/>
          <w:szCs w:val="21"/>
        </w:rPr>
        <w:t>展一年级</w:t>
      </w:r>
      <w:r w:rsidRPr="004431B9">
        <w:rPr>
          <w:rFonts w:ascii="楷体_GB2312" w:eastAsia="楷体_GB2312"/>
          <w:szCs w:val="21"/>
        </w:rPr>
        <w:t>本专科生和</w:t>
      </w:r>
      <w:r w:rsidRPr="004431B9">
        <w:rPr>
          <w:rFonts w:ascii="楷体_GB2312" w:eastAsia="楷体_GB2312" w:hint="eastAsia"/>
          <w:szCs w:val="21"/>
        </w:rPr>
        <w:t>毕业学期学生入</w:t>
      </w:r>
      <w:r>
        <w:rPr>
          <w:rFonts w:ascii="楷体_GB2312" w:eastAsia="楷体_GB2312" w:hint="eastAsia"/>
          <w:szCs w:val="21"/>
        </w:rPr>
        <w:t>党。</w:t>
      </w:r>
    </w:p>
    <w:p w:rsidR="00DE3480" w:rsidRPr="005256A4" w:rsidRDefault="00DE3480"/>
    <w:sectPr w:rsidR="00DE3480" w:rsidRPr="005256A4" w:rsidSect="005256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80" w:rsidRDefault="00DE3480" w:rsidP="005256A4">
      <w:r>
        <w:separator/>
      </w:r>
    </w:p>
  </w:endnote>
  <w:endnote w:type="continuationSeparator" w:id="1">
    <w:p w:rsidR="00DE3480" w:rsidRDefault="00DE3480" w:rsidP="00525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80" w:rsidRDefault="00DE3480" w:rsidP="005256A4">
      <w:r>
        <w:separator/>
      </w:r>
    </w:p>
  </w:footnote>
  <w:footnote w:type="continuationSeparator" w:id="1">
    <w:p w:rsidR="00DE3480" w:rsidRDefault="00DE3480" w:rsidP="00525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2A63"/>
    <w:multiLevelType w:val="singleLevel"/>
    <w:tmpl w:val="57052A6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6A4"/>
    <w:rsid w:val="005256A4"/>
    <w:rsid w:val="00DE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6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6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</cp:revision>
  <dcterms:created xsi:type="dcterms:W3CDTF">2016-04-14T07:49:00Z</dcterms:created>
  <dcterms:modified xsi:type="dcterms:W3CDTF">2016-04-14T07:49:00Z</dcterms:modified>
</cp:coreProperties>
</file>